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263" w:rsidRPr="007B3D4E" w:rsidRDefault="007A5088" w:rsidP="00FE195F">
      <w:pPr>
        <w:jc w:val="center"/>
        <w:rPr>
          <w:rFonts w:ascii="Arial" w:hAnsi="Arial" w:cs="Arial"/>
          <w:b/>
          <w:bCs/>
          <w:color w:val="365F91"/>
          <w:sz w:val="32"/>
          <w:szCs w:val="32"/>
        </w:rPr>
      </w:pPr>
      <w:r w:rsidRPr="007A5088">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 o:spid="_x0000_s1026" type="#_x0000_t75" alt="LOGO_LOG" style="position:absolute;left:0;text-align:left;margin-left:-43.4pt;margin-top:-40.7pt;width:108.15pt;height:133.1pt;z-index:251658240;visibility:visible">
            <v:imagedata r:id="rId6" o:title=""/>
          </v:shape>
        </w:pict>
      </w:r>
      <w:r w:rsidR="00F37263" w:rsidRPr="007B3D4E">
        <w:rPr>
          <w:rFonts w:ascii="Arial" w:hAnsi="Arial" w:cs="Arial"/>
          <w:b/>
          <w:bCs/>
          <w:color w:val="1F497D"/>
          <w:sz w:val="32"/>
          <w:szCs w:val="32"/>
        </w:rPr>
        <w:t xml:space="preserve">       </w:t>
      </w:r>
      <w:r w:rsidR="00F37263" w:rsidRPr="007B3D4E">
        <w:rPr>
          <w:rFonts w:ascii="Arial" w:hAnsi="Arial" w:cs="Arial"/>
          <w:b/>
          <w:bCs/>
          <w:color w:val="365F91"/>
          <w:sz w:val="32"/>
          <w:szCs w:val="32"/>
        </w:rPr>
        <w:t>T.C.</w:t>
      </w:r>
    </w:p>
    <w:p w:rsidR="00F37263" w:rsidRPr="007B3D4E" w:rsidRDefault="00F37263" w:rsidP="00FE195F">
      <w:pPr>
        <w:jc w:val="center"/>
        <w:rPr>
          <w:rFonts w:ascii="Arial" w:hAnsi="Arial" w:cs="Arial"/>
          <w:b/>
          <w:bCs/>
          <w:noProof/>
          <w:color w:val="365F91"/>
          <w:sz w:val="32"/>
          <w:szCs w:val="32"/>
        </w:rPr>
      </w:pPr>
      <w:r w:rsidRPr="007B3D4E">
        <w:rPr>
          <w:rFonts w:ascii="Arial" w:hAnsi="Arial" w:cs="Arial"/>
          <w:b/>
          <w:bCs/>
          <w:noProof/>
          <w:color w:val="365F91"/>
          <w:sz w:val="32"/>
          <w:szCs w:val="32"/>
        </w:rPr>
        <w:t xml:space="preserve">                  PAMUKKALE ÜNİVERSİTESİ</w:t>
      </w:r>
    </w:p>
    <w:p w:rsidR="00F37263" w:rsidRPr="007B3D4E" w:rsidRDefault="00F37263" w:rsidP="00FE195F">
      <w:pPr>
        <w:jc w:val="center"/>
        <w:rPr>
          <w:rFonts w:ascii="Arial" w:hAnsi="Arial" w:cs="Arial"/>
          <w:b/>
          <w:bCs/>
          <w:noProof/>
          <w:color w:val="365F91"/>
          <w:sz w:val="32"/>
          <w:szCs w:val="32"/>
        </w:rPr>
      </w:pPr>
      <w:r w:rsidRPr="007B3D4E">
        <w:rPr>
          <w:rFonts w:ascii="Arial" w:hAnsi="Arial" w:cs="Arial"/>
          <w:b/>
          <w:bCs/>
          <w:noProof/>
          <w:color w:val="365F91"/>
          <w:sz w:val="32"/>
          <w:szCs w:val="32"/>
        </w:rPr>
        <w:t xml:space="preserve">                SAĞLIK ARAŞTIRMA VE UYGULAMA MERKEZİ</w:t>
      </w:r>
    </w:p>
    <w:p w:rsidR="00F37263" w:rsidRPr="002636D6" w:rsidRDefault="00F37263" w:rsidP="00FE195F">
      <w:pPr>
        <w:jc w:val="center"/>
        <w:rPr>
          <w:rFonts w:ascii="Times New Roman" w:hAnsi="Times New Roman" w:cs="Times New Roman"/>
          <w:b/>
          <w:bCs/>
          <w:color w:val="1F497D"/>
          <w:sz w:val="36"/>
          <w:szCs w:val="36"/>
        </w:rPr>
      </w:pPr>
      <w:r>
        <w:rPr>
          <w:rFonts w:ascii="UnivrstyRoman Bd BT" w:hAnsi="UnivrstyRoman Bd BT" w:cs="UnivrstyRoman Bd BT"/>
          <w:color w:val="013C88"/>
          <w:sz w:val="40"/>
          <w:szCs w:val="40"/>
        </w:rPr>
        <w:t xml:space="preserve">      </w:t>
      </w:r>
      <w:r w:rsidRPr="002636D6">
        <w:rPr>
          <w:rFonts w:ascii="Times New Roman" w:hAnsi="Times New Roman" w:cs="Times New Roman"/>
          <w:color w:val="013C88"/>
          <w:sz w:val="36"/>
          <w:szCs w:val="36"/>
        </w:rPr>
        <w:t>“Sağlıklı yaşam, mutlu bireyler, güler yüzlü toplum”</w:t>
      </w:r>
    </w:p>
    <w:p w:rsidR="00F37263" w:rsidRDefault="00F37263" w:rsidP="00C33185">
      <w:pPr>
        <w:rPr>
          <w:b/>
          <w:bCs/>
        </w:rPr>
      </w:pPr>
    </w:p>
    <w:p w:rsidR="00F37263" w:rsidRPr="00036FF2" w:rsidRDefault="007A5088" w:rsidP="007B3D4E">
      <w:pPr>
        <w:jc w:val="center"/>
        <w:rPr>
          <w:rFonts w:ascii="Arial" w:hAnsi="Arial" w:cs="Arial"/>
          <w:b/>
          <w:bCs/>
          <w:sz w:val="40"/>
          <w:szCs w:val="40"/>
        </w:rPr>
      </w:pPr>
      <w:r w:rsidRPr="007A5088">
        <w:rPr>
          <w:noProof/>
        </w:rPr>
        <w:pict>
          <v:shape id="Resim 3" o:spid="_x0000_s1027" type="#_x0000_t75" alt="DSC_0023-1" style="position:absolute;left:0;text-align:left;margin-left:-30.85pt;margin-top:34.5pt;width:530.45pt;height:492.1pt;z-index:251659264;visibility:visible;mso-position-horizontal-relative:text;mso-position-vertical-relative:text">
            <v:imagedata r:id="rId7" o:title="" cropbottom="5471f"/>
          </v:shape>
        </w:pict>
      </w:r>
      <w:r w:rsidR="00F37263" w:rsidRPr="007B3D4E">
        <w:rPr>
          <w:rFonts w:ascii="Arial" w:hAnsi="Arial" w:cs="Arial"/>
          <w:b/>
          <w:bCs/>
          <w:color w:val="1F497D"/>
          <w:sz w:val="32"/>
          <w:szCs w:val="32"/>
        </w:rPr>
        <w:t xml:space="preserve">YEMEK BORUSU </w:t>
      </w:r>
      <w:proofErr w:type="gramStart"/>
      <w:r w:rsidR="00F37263" w:rsidRPr="007B3D4E">
        <w:rPr>
          <w:rFonts w:ascii="Arial" w:hAnsi="Arial" w:cs="Arial"/>
          <w:b/>
          <w:bCs/>
          <w:color w:val="1F497D"/>
          <w:sz w:val="32"/>
          <w:szCs w:val="32"/>
        </w:rPr>
        <w:t>YANIĞI  EL</w:t>
      </w:r>
      <w:proofErr w:type="gramEnd"/>
      <w:r w:rsidR="00F37263" w:rsidRPr="007B3D4E">
        <w:rPr>
          <w:rFonts w:ascii="Arial" w:hAnsi="Arial" w:cs="Arial"/>
          <w:b/>
          <w:bCs/>
          <w:color w:val="1F497D"/>
          <w:sz w:val="32"/>
          <w:szCs w:val="32"/>
        </w:rPr>
        <w:t xml:space="preserve"> KİTABI</w:t>
      </w:r>
      <w:r w:rsidR="00F37263">
        <w:rPr>
          <w:rFonts w:ascii="Arial" w:hAnsi="Arial" w:cs="Arial"/>
          <w:b/>
          <w:bCs/>
          <w:sz w:val="24"/>
          <w:szCs w:val="24"/>
        </w:rPr>
        <w:br w:type="page"/>
      </w:r>
      <w:r w:rsidR="00F37263" w:rsidRPr="00036FF2">
        <w:rPr>
          <w:rFonts w:ascii="Arial" w:hAnsi="Arial" w:cs="Arial"/>
          <w:b/>
          <w:bCs/>
          <w:sz w:val="40"/>
          <w:szCs w:val="40"/>
        </w:rPr>
        <w:lastRenderedPageBreak/>
        <w:t>YEMEK BORUSU YANIĞI</w:t>
      </w:r>
    </w:p>
    <w:p w:rsidR="00F37263" w:rsidRPr="00036FF2" w:rsidRDefault="00F37263" w:rsidP="007644E7">
      <w:pPr>
        <w:spacing w:after="0"/>
        <w:jc w:val="center"/>
        <w:rPr>
          <w:rFonts w:ascii="Arial" w:hAnsi="Arial" w:cs="Arial"/>
          <w:b/>
          <w:bCs/>
          <w:sz w:val="40"/>
          <w:szCs w:val="40"/>
        </w:rPr>
      </w:pPr>
    </w:p>
    <w:p w:rsidR="00F37263" w:rsidRPr="00036FF2" w:rsidRDefault="00F37263" w:rsidP="007644E7">
      <w:pPr>
        <w:spacing w:after="0"/>
        <w:rPr>
          <w:rFonts w:ascii="Arial" w:hAnsi="Arial" w:cs="Arial"/>
          <w:b/>
          <w:bCs/>
          <w:sz w:val="40"/>
          <w:szCs w:val="40"/>
        </w:rPr>
      </w:pPr>
      <w:r w:rsidRPr="00036FF2">
        <w:rPr>
          <w:rFonts w:ascii="Arial" w:hAnsi="Arial" w:cs="Arial"/>
          <w:b/>
          <w:bCs/>
          <w:sz w:val="40"/>
          <w:szCs w:val="40"/>
        </w:rPr>
        <w:t>Yemek borusu yanığı nedir?</w:t>
      </w:r>
    </w:p>
    <w:p w:rsidR="00F37263" w:rsidRPr="00036FF2" w:rsidRDefault="00F37263" w:rsidP="007B3D4E">
      <w:pPr>
        <w:spacing w:after="0"/>
        <w:jc w:val="both"/>
        <w:rPr>
          <w:rFonts w:ascii="Arial" w:hAnsi="Arial" w:cs="Arial"/>
          <w:sz w:val="40"/>
          <w:szCs w:val="40"/>
        </w:rPr>
      </w:pPr>
      <w:r w:rsidRPr="00036FF2">
        <w:rPr>
          <w:rFonts w:ascii="Arial" w:hAnsi="Arial" w:cs="Arial"/>
          <w:sz w:val="40"/>
          <w:szCs w:val="40"/>
        </w:rPr>
        <w:t>Yemek borusu yanığı (</w:t>
      </w:r>
      <w:proofErr w:type="spellStart"/>
      <w:r w:rsidRPr="00036FF2">
        <w:rPr>
          <w:rFonts w:ascii="Arial" w:hAnsi="Arial" w:cs="Arial"/>
          <w:sz w:val="40"/>
          <w:szCs w:val="40"/>
        </w:rPr>
        <w:t>korosiv</w:t>
      </w:r>
      <w:proofErr w:type="spellEnd"/>
      <w:r w:rsidRPr="00036FF2">
        <w:rPr>
          <w:rFonts w:ascii="Arial" w:hAnsi="Arial" w:cs="Arial"/>
          <w:sz w:val="40"/>
          <w:szCs w:val="40"/>
        </w:rPr>
        <w:t xml:space="preserve"> </w:t>
      </w:r>
      <w:proofErr w:type="spellStart"/>
      <w:r w:rsidRPr="00036FF2">
        <w:rPr>
          <w:rFonts w:ascii="Arial" w:hAnsi="Arial" w:cs="Arial"/>
          <w:sz w:val="40"/>
          <w:szCs w:val="40"/>
        </w:rPr>
        <w:t>özefajit</w:t>
      </w:r>
      <w:proofErr w:type="spellEnd"/>
      <w:r w:rsidRPr="00036FF2">
        <w:rPr>
          <w:rFonts w:ascii="Arial" w:hAnsi="Arial" w:cs="Arial"/>
          <w:sz w:val="40"/>
          <w:szCs w:val="40"/>
        </w:rPr>
        <w:t>) kaza veya kasten yutulan yakıcı yıkıcı maddelerin yutulması sonucu yemek borusunda oluşan yanıktır.</w:t>
      </w:r>
    </w:p>
    <w:p w:rsidR="00F37263" w:rsidRPr="00036FF2" w:rsidRDefault="00F37263" w:rsidP="007B3D4E">
      <w:pPr>
        <w:spacing w:after="0"/>
        <w:jc w:val="both"/>
        <w:rPr>
          <w:rFonts w:ascii="Arial" w:hAnsi="Arial" w:cs="Arial"/>
          <w:b/>
          <w:bCs/>
          <w:sz w:val="40"/>
          <w:szCs w:val="40"/>
        </w:rPr>
      </w:pPr>
      <w:r w:rsidRPr="00036FF2">
        <w:rPr>
          <w:rFonts w:ascii="Arial" w:hAnsi="Arial" w:cs="Arial"/>
          <w:b/>
          <w:bCs/>
          <w:sz w:val="40"/>
          <w:szCs w:val="40"/>
        </w:rPr>
        <w:t>Nedenleri:</w:t>
      </w:r>
    </w:p>
    <w:p w:rsidR="00F37263" w:rsidRPr="00036FF2" w:rsidRDefault="00F37263" w:rsidP="007B3D4E">
      <w:pPr>
        <w:spacing w:after="0"/>
        <w:jc w:val="both"/>
        <w:rPr>
          <w:rFonts w:ascii="Arial" w:hAnsi="Arial" w:cs="Arial"/>
          <w:sz w:val="40"/>
          <w:szCs w:val="40"/>
        </w:rPr>
      </w:pPr>
      <w:r w:rsidRPr="00036FF2">
        <w:rPr>
          <w:rFonts w:ascii="Arial" w:hAnsi="Arial" w:cs="Arial"/>
          <w:sz w:val="40"/>
          <w:szCs w:val="40"/>
        </w:rPr>
        <w:t>Sıklıkla alkali nadiren asit ajanlar yemek borusu yanığına neden olurlar. Alkali maddeler arasında sabun yapımında kullanılan kostik mutfak banyo ve tuvaletlerde kullanılan temizlik ve bazı sanayide kullanılan maddeleri içerir.</w:t>
      </w:r>
    </w:p>
    <w:p w:rsidR="00F37263" w:rsidRPr="00036FF2" w:rsidRDefault="00F37263" w:rsidP="007B3D4E">
      <w:pPr>
        <w:spacing w:after="0"/>
        <w:jc w:val="both"/>
        <w:rPr>
          <w:rFonts w:ascii="Arial" w:hAnsi="Arial" w:cs="Arial"/>
          <w:b/>
          <w:bCs/>
          <w:sz w:val="40"/>
          <w:szCs w:val="40"/>
        </w:rPr>
      </w:pPr>
      <w:r w:rsidRPr="00036FF2">
        <w:rPr>
          <w:rFonts w:ascii="Arial" w:hAnsi="Arial" w:cs="Arial"/>
          <w:b/>
          <w:bCs/>
          <w:sz w:val="40"/>
          <w:szCs w:val="40"/>
        </w:rPr>
        <w:t>Yakıcı madde alınımından sonra ne yapılmalı?</w:t>
      </w:r>
    </w:p>
    <w:p w:rsidR="00F37263" w:rsidRPr="00036FF2" w:rsidRDefault="00F37263" w:rsidP="007B3D4E">
      <w:pPr>
        <w:spacing w:after="0"/>
        <w:jc w:val="both"/>
        <w:rPr>
          <w:rFonts w:ascii="Arial" w:hAnsi="Arial" w:cs="Arial"/>
          <w:sz w:val="40"/>
          <w:szCs w:val="40"/>
        </w:rPr>
      </w:pPr>
      <w:r w:rsidRPr="00036FF2">
        <w:rPr>
          <w:rFonts w:ascii="Arial" w:hAnsi="Arial" w:cs="Arial"/>
          <w:sz w:val="40"/>
          <w:szCs w:val="40"/>
        </w:rPr>
        <w:t>Hasta kesinlikle kusturulmamalıdır. Eğer kusturulursa alınan yakıcı madde ile yemek borusu ikinci kez yakılır. Hastaya süt yoğurt ve su gibi yiyecek ve içeceklerin verilmesinin bir yararı yoktur. Her hangi bir hastanede yıkatılmamalıdır.</w:t>
      </w:r>
    </w:p>
    <w:p w:rsidR="00F37263" w:rsidRPr="00036FF2" w:rsidRDefault="00F37263" w:rsidP="007B3D4E">
      <w:pPr>
        <w:spacing w:after="0"/>
        <w:jc w:val="both"/>
        <w:rPr>
          <w:rFonts w:ascii="Arial" w:hAnsi="Arial" w:cs="Arial"/>
          <w:b/>
          <w:bCs/>
          <w:sz w:val="40"/>
          <w:szCs w:val="40"/>
        </w:rPr>
      </w:pPr>
      <w:r w:rsidRPr="00036FF2">
        <w:rPr>
          <w:rFonts w:ascii="Arial" w:hAnsi="Arial" w:cs="Arial"/>
          <w:b/>
          <w:bCs/>
          <w:sz w:val="40"/>
          <w:szCs w:val="40"/>
        </w:rPr>
        <w:t>Ameliyata niçin ihtiyaç duyulur?</w:t>
      </w:r>
    </w:p>
    <w:p w:rsidR="00F37263" w:rsidRPr="00036FF2" w:rsidRDefault="00F37263" w:rsidP="007B3D4E">
      <w:pPr>
        <w:spacing w:after="0"/>
        <w:jc w:val="both"/>
        <w:rPr>
          <w:rFonts w:ascii="Arial" w:hAnsi="Arial" w:cs="Arial"/>
          <w:sz w:val="40"/>
          <w:szCs w:val="40"/>
        </w:rPr>
      </w:pPr>
      <w:r w:rsidRPr="00036FF2">
        <w:rPr>
          <w:rFonts w:ascii="Arial" w:hAnsi="Arial" w:cs="Arial"/>
          <w:sz w:val="40"/>
          <w:szCs w:val="40"/>
        </w:rPr>
        <w:t>Yemek borusu yanığı sonrası 3.haftada yemek borusunda darlık gelişebilir. Bu darlıklar ancak genişletme ameliyatlarıyla düzelebilir.</w:t>
      </w:r>
    </w:p>
    <w:p w:rsidR="00F37263" w:rsidRPr="00036FF2" w:rsidRDefault="00F37263" w:rsidP="007B3D4E">
      <w:pPr>
        <w:spacing w:after="0"/>
        <w:jc w:val="both"/>
        <w:rPr>
          <w:rFonts w:ascii="Arial" w:hAnsi="Arial" w:cs="Arial"/>
          <w:b/>
          <w:bCs/>
          <w:sz w:val="40"/>
          <w:szCs w:val="40"/>
        </w:rPr>
      </w:pPr>
      <w:r w:rsidRPr="00036FF2">
        <w:rPr>
          <w:rFonts w:ascii="Arial" w:hAnsi="Arial" w:cs="Arial"/>
          <w:b/>
          <w:bCs/>
          <w:sz w:val="40"/>
          <w:szCs w:val="40"/>
        </w:rPr>
        <w:t>Ameliyat</w:t>
      </w:r>
    </w:p>
    <w:p w:rsidR="00F37263" w:rsidRPr="00036FF2" w:rsidRDefault="00F37263" w:rsidP="007B3D4E">
      <w:pPr>
        <w:spacing w:after="0"/>
        <w:jc w:val="both"/>
        <w:rPr>
          <w:rFonts w:ascii="Arial" w:hAnsi="Arial" w:cs="Arial"/>
          <w:sz w:val="40"/>
          <w:szCs w:val="40"/>
        </w:rPr>
      </w:pPr>
      <w:r w:rsidRPr="00036FF2">
        <w:rPr>
          <w:rFonts w:ascii="Arial" w:hAnsi="Arial" w:cs="Arial"/>
          <w:sz w:val="40"/>
          <w:szCs w:val="40"/>
        </w:rPr>
        <w:t xml:space="preserve">Yemek borusu genişletme ameliyatları ağızdan yapılırsa kapalı ameliyatlardır. Optik aletler ve </w:t>
      </w:r>
      <w:proofErr w:type="spellStart"/>
      <w:r w:rsidRPr="00036FF2">
        <w:rPr>
          <w:rFonts w:ascii="Arial" w:hAnsi="Arial" w:cs="Arial"/>
          <w:sz w:val="40"/>
          <w:szCs w:val="40"/>
        </w:rPr>
        <w:t>skopi</w:t>
      </w:r>
      <w:proofErr w:type="spellEnd"/>
      <w:r w:rsidRPr="00036FF2">
        <w:rPr>
          <w:rFonts w:ascii="Arial" w:hAnsi="Arial" w:cs="Arial"/>
          <w:sz w:val="40"/>
          <w:szCs w:val="40"/>
        </w:rPr>
        <w:t xml:space="preserve"> yardımıyla hasta tamamen uyutularak yapılır. </w:t>
      </w:r>
      <w:r w:rsidRPr="00036FF2">
        <w:rPr>
          <w:rFonts w:ascii="Arial" w:hAnsi="Arial" w:cs="Arial"/>
          <w:sz w:val="40"/>
          <w:szCs w:val="40"/>
        </w:rPr>
        <w:lastRenderedPageBreak/>
        <w:t>Yemek borusundaki darlığın yerine ve uzunluğuna bağlı olarak mideden de yapılabilir. Mideden yapıldığında açık bir ameliyattır.</w:t>
      </w:r>
    </w:p>
    <w:p w:rsidR="00F37263" w:rsidRPr="00036FF2" w:rsidRDefault="00F37263" w:rsidP="007B3D4E">
      <w:pPr>
        <w:spacing w:after="0"/>
        <w:jc w:val="both"/>
        <w:rPr>
          <w:rFonts w:ascii="Arial" w:hAnsi="Arial" w:cs="Arial"/>
          <w:b/>
          <w:bCs/>
          <w:sz w:val="40"/>
          <w:szCs w:val="40"/>
        </w:rPr>
      </w:pPr>
      <w:r w:rsidRPr="00036FF2">
        <w:rPr>
          <w:rFonts w:ascii="Arial" w:hAnsi="Arial" w:cs="Arial"/>
          <w:b/>
          <w:bCs/>
          <w:sz w:val="40"/>
          <w:szCs w:val="40"/>
        </w:rPr>
        <w:t>Ameliyattan sonra</w:t>
      </w:r>
    </w:p>
    <w:p w:rsidR="00F37263" w:rsidRPr="00036FF2" w:rsidRDefault="00F37263" w:rsidP="007B3D4E">
      <w:pPr>
        <w:spacing w:after="0"/>
        <w:jc w:val="both"/>
        <w:rPr>
          <w:rFonts w:ascii="Arial" w:hAnsi="Arial" w:cs="Arial"/>
          <w:sz w:val="40"/>
          <w:szCs w:val="40"/>
        </w:rPr>
      </w:pPr>
      <w:r w:rsidRPr="00036FF2">
        <w:rPr>
          <w:rFonts w:ascii="Arial" w:hAnsi="Arial" w:cs="Arial"/>
          <w:sz w:val="40"/>
          <w:szCs w:val="40"/>
        </w:rPr>
        <w:t>Çocuğunuz servise alınmadan önce ayılma odasında uyandırılır. Odasına geldiğinde hala uyuyor olabilir. Uyanırsa yatmasını ve dinlenmesini öğütleyebilirsiniz. Kapalı ameliyatta 3 saat sonra akciğer filmi çekilir ve normalse bir şeyler içirilebilir. O gün hastanede kalır ertesi gün taburcu olur. Açık ameliyat sonrası ise 3.gün beslenir ve sonra taburcu edilir.</w:t>
      </w:r>
    </w:p>
    <w:p w:rsidR="00F37263" w:rsidRPr="00036FF2" w:rsidRDefault="00F37263" w:rsidP="007B3D4E">
      <w:pPr>
        <w:spacing w:after="0"/>
        <w:jc w:val="both"/>
        <w:rPr>
          <w:rFonts w:ascii="Arial" w:hAnsi="Arial" w:cs="Arial"/>
          <w:b/>
          <w:bCs/>
          <w:sz w:val="40"/>
          <w:szCs w:val="40"/>
        </w:rPr>
      </w:pPr>
      <w:r w:rsidRPr="00036FF2">
        <w:rPr>
          <w:rFonts w:ascii="Arial" w:hAnsi="Arial" w:cs="Arial"/>
          <w:b/>
          <w:bCs/>
          <w:sz w:val="40"/>
          <w:szCs w:val="40"/>
        </w:rPr>
        <w:t>Evde bakım</w:t>
      </w:r>
    </w:p>
    <w:p w:rsidR="00F37263" w:rsidRPr="00036FF2" w:rsidRDefault="00F37263" w:rsidP="007B3D4E">
      <w:pPr>
        <w:spacing w:after="0"/>
        <w:jc w:val="both"/>
        <w:rPr>
          <w:rFonts w:ascii="Arial" w:hAnsi="Arial" w:cs="Arial"/>
          <w:sz w:val="40"/>
          <w:szCs w:val="40"/>
        </w:rPr>
      </w:pPr>
      <w:r w:rsidRPr="00036FF2">
        <w:rPr>
          <w:rFonts w:ascii="Arial" w:hAnsi="Arial" w:cs="Arial"/>
          <w:sz w:val="40"/>
          <w:szCs w:val="40"/>
        </w:rPr>
        <w:t>Genişletme ameliyatlarından sonra asitli içecekler hariç her tür katı ve sıvı gıda evde alınabilir. Haftalık kontrole çağrılır. Çocuğunuz ameliyattan sonra normal hayatına dönebilir. Fakat katı gıdalar yutulamadığında darlık genişliyor demektir. Özellikle aile buna dikkat etmelidir. Bu durum geliştiğinde doktora başvurmalıdır.</w:t>
      </w:r>
    </w:p>
    <w:p w:rsidR="00F37263" w:rsidRPr="00036FF2" w:rsidRDefault="00F37263" w:rsidP="007B3D4E">
      <w:pPr>
        <w:spacing w:after="0"/>
        <w:jc w:val="both"/>
        <w:rPr>
          <w:rFonts w:ascii="Arial" w:hAnsi="Arial" w:cs="Arial"/>
          <w:b/>
          <w:bCs/>
          <w:sz w:val="40"/>
          <w:szCs w:val="40"/>
        </w:rPr>
      </w:pPr>
      <w:r w:rsidRPr="00036FF2">
        <w:rPr>
          <w:rFonts w:ascii="Arial" w:hAnsi="Arial" w:cs="Arial"/>
          <w:b/>
          <w:bCs/>
          <w:sz w:val="40"/>
          <w:szCs w:val="40"/>
        </w:rPr>
        <w:t>Ameliyatla ilgili problemler var mıdır?</w:t>
      </w:r>
    </w:p>
    <w:p w:rsidR="00F37263" w:rsidRPr="00036FF2" w:rsidRDefault="00F37263" w:rsidP="007B3D4E">
      <w:pPr>
        <w:spacing w:after="0"/>
        <w:jc w:val="both"/>
        <w:rPr>
          <w:rFonts w:ascii="Arial" w:hAnsi="Arial" w:cs="Arial"/>
          <w:sz w:val="40"/>
          <w:szCs w:val="40"/>
        </w:rPr>
      </w:pPr>
      <w:r w:rsidRPr="00036FF2">
        <w:rPr>
          <w:rFonts w:ascii="Arial" w:hAnsi="Arial" w:cs="Arial"/>
          <w:sz w:val="40"/>
          <w:szCs w:val="40"/>
        </w:rPr>
        <w:t>Genişletme ameliyatları hiçbir zaman tek seferde başarı sağlamaz. Tekrarlayan genişletmelerde hastanın ihtiyacı olabilir.6 ayı aşan durumlarda yemek borusun içine kalıp konulabilir. Bu süre yemek borusunun delinme riski her zaman vardır.</w:t>
      </w:r>
    </w:p>
    <w:p w:rsidR="007B3D4E" w:rsidRPr="00C33185" w:rsidRDefault="00F77441" w:rsidP="007B3D4E">
      <w:pPr>
        <w:tabs>
          <w:tab w:val="left" w:pos="-284"/>
        </w:tabs>
        <w:spacing w:after="0"/>
        <w:ind w:hanging="284"/>
        <w:rPr>
          <w:rFonts w:ascii="Arial" w:hAnsi="Arial" w:cs="Arial"/>
          <w:sz w:val="26"/>
          <w:szCs w:val="26"/>
        </w:rPr>
      </w:pPr>
      <w:r>
        <w:rPr>
          <w:rFonts w:ascii="Arial" w:hAnsi="Arial" w:cs="Arial"/>
          <w:sz w:val="26"/>
          <w:szCs w:val="26"/>
        </w:rPr>
        <w:lastRenderedPageBreak/>
        <w:pict>
          <v:shape id="_x0000_i1027" type="#_x0000_t75" style="width:483.9pt;height:679pt">
            <v:imagedata r:id="rId8" o:title=""/>
          </v:shape>
        </w:pict>
      </w:r>
    </w:p>
    <w:sectPr w:rsidR="007B3D4E" w:rsidRPr="00C33185" w:rsidSect="0092213C">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263" w:rsidRDefault="00F37263" w:rsidP="00746AB7">
      <w:r>
        <w:separator/>
      </w:r>
    </w:p>
  </w:endnote>
  <w:endnote w:type="continuationSeparator" w:id="0">
    <w:p w:rsidR="00F37263" w:rsidRDefault="00F37263" w:rsidP="00746A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UnivrstyRoman Bd BT">
    <w:altName w:val="Gabriola"/>
    <w:charset w:val="00"/>
    <w:family w:val="decorative"/>
    <w:pitch w:val="variable"/>
    <w:sig w:usb0="00000001" w:usb1="00000000" w:usb2="00000000" w:usb3="00000000" w:csb0="0000001B"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263" w:rsidRPr="00FE195F" w:rsidRDefault="00F37263">
    <w:pPr>
      <w:pStyle w:val="Altbilgi"/>
      <w:rPr>
        <w:rFonts w:ascii="Times New Roman" w:hAnsi="Times New Roman" w:cs="Times New Roman"/>
      </w:rPr>
    </w:pPr>
    <w:proofErr w:type="gramStart"/>
    <w:r w:rsidRPr="00FE195F">
      <w:rPr>
        <w:rFonts w:ascii="Times New Roman" w:hAnsi="Times New Roman" w:cs="Times New Roman"/>
      </w:rPr>
      <w:t>YÖN.YRD</w:t>
    </w:r>
    <w:proofErr w:type="gramEnd"/>
    <w:r w:rsidRPr="00FE195F">
      <w:rPr>
        <w:rFonts w:ascii="Times New Roman" w:hAnsi="Times New Roman" w:cs="Times New Roman"/>
      </w:rPr>
      <w:t>.31(EĞT)/11.03.2013/REV-0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263" w:rsidRDefault="00F37263" w:rsidP="00746AB7">
      <w:r>
        <w:separator/>
      </w:r>
    </w:p>
  </w:footnote>
  <w:footnote w:type="continuationSeparator" w:id="0">
    <w:p w:rsidR="00F37263" w:rsidRDefault="00F37263" w:rsidP="00746A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4FD4"/>
    <w:rsid w:val="00036FF2"/>
    <w:rsid w:val="000E5CDD"/>
    <w:rsid w:val="00100A0B"/>
    <w:rsid w:val="001A1771"/>
    <w:rsid w:val="001C56CF"/>
    <w:rsid w:val="00210221"/>
    <w:rsid w:val="002636D6"/>
    <w:rsid w:val="00264FD4"/>
    <w:rsid w:val="003D7395"/>
    <w:rsid w:val="0040283F"/>
    <w:rsid w:val="004710CE"/>
    <w:rsid w:val="00746AB7"/>
    <w:rsid w:val="007644E7"/>
    <w:rsid w:val="007A5088"/>
    <w:rsid w:val="007B3D4E"/>
    <w:rsid w:val="007E1425"/>
    <w:rsid w:val="0092213C"/>
    <w:rsid w:val="00940975"/>
    <w:rsid w:val="009F65FC"/>
    <w:rsid w:val="009F7D87"/>
    <w:rsid w:val="00A2660E"/>
    <w:rsid w:val="00C33185"/>
    <w:rsid w:val="00C7041D"/>
    <w:rsid w:val="00C96FEA"/>
    <w:rsid w:val="00CC49B4"/>
    <w:rsid w:val="00D31587"/>
    <w:rsid w:val="00D8264C"/>
    <w:rsid w:val="00F37263"/>
    <w:rsid w:val="00F77441"/>
    <w:rsid w:val="00FA1CD9"/>
    <w:rsid w:val="00FE195F"/>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21"/>
    <w:pPr>
      <w:spacing w:after="200" w:line="276" w:lineRule="auto"/>
    </w:pPr>
    <w:rPr>
      <w:rFonts w:cs="Calibri"/>
    </w:rPr>
  </w:style>
  <w:style w:type="paragraph" w:styleId="Balk2">
    <w:name w:val="heading 2"/>
    <w:basedOn w:val="Normal"/>
    <w:link w:val="Balk2Char"/>
    <w:qFormat/>
    <w:locked/>
    <w:rsid w:val="004710CE"/>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E195F"/>
    <w:pPr>
      <w:tabs>
        <w:tab w:val="center" w:pos="4536"/>
        <w:tab w:val="right" w:pos="9072"/>
      </w:tabs>
    </w:pPr>
  </w:style>
  <w:style w:type="character" w:customStyle="1" w:styleId="stbilgiChar">
    <w:name w:val="Üstbilgi Char"/>
    <w:basedOn w:val="VarsaylanParagrafYazTipi"/>
    <w:link w:val="stbilgi"/>
    <w:uiPriority w:val="99"/>
    <w:semiHidden/>
    <w:locked/>
    <w:rsid w:val="0040283F"/>
    <w:rPr>
      <w:rFonts w:cs="Calibri"/>
    </w:rPr>
  </w:style>
  <w:style w:type="paragraph" w:styleId="Altbilgi">
    <w:name w:val="footer"/>
    <w:basedOn w:val="Normal"/>
    <w:link w:val="AltbilgiChar"/>
    <w:uiPriority w:val="99"/>
    <w:rsid w:val="00FE195F"/>
    <w:pPr>
      <w:tabs>
        <w:tab w:val="center" w:pos="4536"/>
        <w:tab w:val="right" w:pos="9072"/>
      </w:tabs>
    </w:pPr>
  </w:style>
  <w:style w:type="character" w:customStyle="1" w:styleId="AltbilgiChar">
    <w:name w:val="Altbilgi Char"/>
    <w:basedOn w:val="VarsaylanParagrafYazTipi"/>
    <w:link w:val="Altbilgi"/>
    <w:uiPriority w:val="99"/>
    <w:semiHidden/>
    <w:locked/>
    <w:rsid w:val="0040283F"/>
    <w:rPr>
      <w:rFonts w:cs="Calibri"/>
    </w:rPr>
  </w:style>
  <w:style w:type="character" w:customStyle="1" w:styleId="Balk2Char">
    <w:name w:val="Başlık 2 Char"/>
    <w:basedOn w:val="VarsaylanParagrafYazTipi"/>
    <w:link w:val="Balk2"/>
    <w:rsid w:val="004710CE"/>
    <w:rPr>
      <w:rFonts w:ascii="Times New Roman" w:hAnsi="Times New Roman"/>
      <w:b/>
      <w:bCs/>
      <w:sz w:val="36"/>
      <w:szCs w:val="36"/>
    </w:rPr>
  </w:style>
  <w:style w:type="character" w:styleId="Kpr">
    <w:name w:val="Hyperlink"/>
    <w:basedOn w:val="VarsaylanParagrafYazTipi"/>
    <w:rsid w:val="004710C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293</Words>
  <Characters>2063</Characters>
  <Application>Microsoft Office Word</Application>
  <DocSecurity>0</DocSecurity>
  <Lines>17</Lines>
  <Paragraphs>4</Paragraphs>
  <ScaleCrop>false</ScaleCrop>
  <Company/>
  <LinksUpToDate>false</LinksUpToDate>
  <CharactersWithSpaces>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karahacı</dc:creator>
  <cp:keywords/>
  <dc:description/>
  <cp:lastModifiedBy>hdemir</cp:lastModifiedBy>
  <cp:revision>15</cp:revision>
  <cp:lastPrinted>2012-07-02T08:07:00Z</cp:lastPrinted>
  <dcterms:created xsi:type="dcterms:W3CDTF">2012-06-06T18:54:00Z</dcterms:created>
  <dcterms:modified xsi:type="dcterms:W3CDTF">2016-03-22T12:05:00Z</dcterms:modified>
</cp:coreProperties>
</file>